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12E" w:rsidRPr="008D2B9A" w:rsidRDefault="0098212E" w:rsidP="0098212E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  <w:r w:rsidRPr="008D2B9A">
        <w:rPr>
          <w:color w:val="333333"/>
        </w:rPr>
        <w:t>Приложение 1</w:t>
      </w:r>
    </w:p>
    <w:p w:rsidR="0098212E" w:rsidRPr="008D2B9A" w:rsidRDefault="0098212E" w:rsidP="0098212E">
      <w:pPr>
        <w:pStyle w:val="a3"/>
        <w:shd w:val="clear" w:color="auto" w:fill="FFFFFF"/>
        <w:spacing w:before="0" w:beforeAutospacing="0" w:after="0" w:afterAutospacing="0" w:line="253" w:lineRule="atLeast"/>
        <w:rPr>
          <w:color w:val="333333"/>
        </w:rPr>
      </w:pPr>
    </w:p>
    <w:tbl>
      <w:tblPr>
        <w:tblStyle w:val="a4"/>
        <w:tblW w:w="0" w:type="auto"/>
        <w:tblLook w:val="01E0"/>
      </w:tblPr>
      <w:tblGrid>
        <w:gridCol w:w="2040"/>
        <w:gridCol w:w="2186"/>
        <w:gridCol w:w="5345"/>
      </w:tblGrid>
      <w:tr w:rsidR="0098212E" w:rsidRPr="008D2B9A" w:rsidTr="00F81A37">
        <w:trPr>
          <w:tblHeader/>
        </w:trPr>
        <w:tc>
          <w:tcPr>
            <w:tcW w:w="2040" w:type="dxa"/>
          </w:tcPr>
          <w:p w:rsidR="0098212E" w:rsidRPr="008D2B9A" w:rsidRDefault="0098212E" w:rsidP="00F81A37">
            <w:pPr>
              <w:jc w:val="center"/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Средства выразительности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jc w:val="center"/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Примеры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jc w:val="center"/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Их роль в тексте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Эпитеты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Распростертое бессильное тело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Физическая слабость Базарова, который не привык, чтобы его видели слабым. Судьба вынесла свой приговор. Базаров слаб перед лицом смерти. 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Великодушная!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Он любит Анну Сергеевну искренне, по-настоящему. 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Эпитеты, градация.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Молодая, свежая, чистая…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Она – жизнь. Именно Одинцовой он поручает заботу о своих родителях.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Сравнение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Обломаю дел много</w:t>
            </w:r>
            <w:proofErr w:type="gramStart"/>
            <w:r w:rsidRPr="008D2B9A">
              <w:rPr>
                <w:sz w:val="24"/>
                <w:szCs w:val="24"/>
              </w:rPr>
              <w:t>… В</w:t>
            </w:r>
            <w:proofErr w:type="gramEnd"/>
            <w:r w:rsidRPr="008D2B9A">
              <w:rPr>
                <w:sz w:val="24"/>
                <w:szCs w:val="24"/>
              </w:rPr>
              <w:t>едь я гигант!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Сила не только физическая, но прежде всего сила духа.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Метафоры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Старая шутка смерть…</w:t>
            </w:r>
          </w:p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Моя собственная форма разлагается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Старается держаться, не показывать слабость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Метафора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Дуньте на умирающую лампаду, и пусть она погаснет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Романтик. </w:t>
            </w:r>
          </w:p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Исповедь закончена. Вот теперь он готов умереть.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Сравнения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Червяк раздавленный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Испытывает неловкость перед любимой женщиной. 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Восклицательные знаки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В начале разговора.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Эмоциональность и напряженность момента. Он еще храбрится, старается держаться непринужденно. </w:t>
            </w:r>
          </w:p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В то же время – сожаление о том, что не успел выполнить намеченное. 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Многоточия 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Особенно в конце монолога.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 xml:space="preserve">Не только потому, что базаров умирает и ему трудно говорить. Это его последние слова, поэтому он тщательно выбирает и обдумывает их. Голос больного постепенно слабеет. Момент настоящего физического напряжения. </w:t>
            </w:r>
          </w:p>
        </w:tc>
      </w:tr>
      <w:tr w:rsidR="0098212E" w:rsidRPr="008D2B9A" w:rsidTr="00F81A37">
        <w:tc>
          <w:tcPr>
            <w:tcW w:w="204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Фразеологизмы и просторечия</w:t>
            </w:r>
          </w:p>
        </w:tc>
        <w:tc>
          <w:tcPr>
            <w:tcW w:w="2271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proofErr w:type="spellStart"/>
            <w:r w:rsidRPr="008D2B9A">
              <w:rPr>
                <w:sz w:val="24"/>
                <w:szCs w:val="24"/>
              </w:rPr>
              <w:t>Фьюить</w:t>
            </w:r>
            <w:proofErr w:type="spellEnd"/>
            <w:r w:rsidRPr="008D2B9A">
              <w:rPr>
                <w:sz w:val="24"/>
                <w:szCs w:val="24"/>
              </w:rPr>
              <w:t xml:space="preserve">! Попал под колесо. Вилять хвостом не стану. </w:t>
            </w:r>
          </w:p>
        </w:tc>
        <w:tc>
          <w:tcPr>
            <w:tcW w:w="6110" w:type="dxa"/>
          </w:tcPr>
          <w:p w:rsidR="0098212E" w:rsidRPr="008D2B9A" w:rsidRDefault="0098212E" w:rsidP="00F81A37">
            <w:pPr>
              <w:rPr>
                <w:sz w:val="24"/>
                <w:szCs w:val="24"/>
              </w:rPr>
            </w:pPr>
            <w:r w:rsidRPr="008D2B9A">
              <w:rPr>
                <w:sz w:val="24"/>
                <w:szCs w:val="24"/>
              </w:rPr>
              <w:t>Это прежний Базаров, которого мы видели в начале романа.</w:t>
            </w:r>
          </w:p>
        </w:tc>
      </w:tr>
    </w:tbl>
    <w:p w:rsidR="0098212E" w:rsidRDefault="0098212E" w:rsidP="0098212E"/>
    <w:p w:rsidR="00A013AF" w:rsidRDefault="00A013AF"/>
    <w:sectPr w:rsidR="00A013AF" w:rsidSect="00C55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8212E"/>
    <w:rsid w:val="0098212E"/>
    <w:rsid w:val="00A01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FF"/>
      <w:sz w:val="24"/>
      <w:szCs w:val="24"/>
    </w:rPr>
  </w:style>
  <w:style w:type="table" w:styleId="a4">
    <w:name w:val="Table Grid"/>
    <w:basedOn w:val="a1"/>
    <w:rsid w:val="00982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2017-02-08T15:09:00Z</dcterms:created>
  <dcterms:modified xsi:type="dcterms:W3CDTF">2017-02-08T15:09:00Z</dcterms:modified>
</cp:coreProperties>
</file>